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6D1E" w:rsidRPr="00886D1E" w:rsidRDefault="00886D1E" w:rsidP="00886D1E">
      <w:pPr>
        <w:tabs>
          <w:tab w:val="left" w:pos="3375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86D1E">
        <w:rPr>
          <w:rFonts w:ascii="Times New Roman" w:eastAsia="Calibri" w:hAnsi="Times New Roman" w:cs="Times New Roman"/>
          <w:b/>
          <w:bCs/>
          <w:sz w:val="24"/>
          <w:szCs w:val="24"/>
        </w:rPr>
        <w:t>Практическая работа №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</w:p>
    <w:p w:rsidR="00886D1E" w:rsidRPr="00886D1E" w:rsidRDefault="00886D1E" w:rsidP="00886D1E">
      <w:pPr>
        <w:tabs>
          <w:tab w:val="left" w:pos="3375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886D1E">
        <w:rPr>
          <w:rFonts w:ascii="Times New Roman" w:eastAsia="Calibri" w:hAnsi="Times New Roman" w:cs="Times New Roman"/>
          <w:b/>
          <w:bCs/>
          <w:sz w:val="24"/>
          <w:szCs w:val="24"/>
        </w:rPr>
        <w:t>АНАЛИЗ КЛАССИФИКАЦИИ БУЛЬДОЗЕРОВ И ИДЕНТИФИКАЦИЯ МОДЕЛЕЙ. ИСПОЛЬЗОВАНИЕ КЛАССИФИКАЦИИ.</w:t>
      </w:r>
    </w:p>
    <w:p w:rsidR="00886D1E" w:rsidRDefault="00886D1E" w:rsidP="00886D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770BD" w:rsidRDefault="00886D1E" w:rsidP="00886D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6D1E">
        <w:rPr>
          <w:rFonts w:ascii="Times New Roman" w:eastAsia="Calibri" w:hAnsi="Times New Roman" w:cs="Times New Roman"/>
          <w:b/>
          <w:sz w:val="24"/>
          <w:szCs w:val="24"/>
        </w:rPr>
        <w:t>Задание 1:</w:t>
      </w:r>
      <w:r w:rsidRPr="00886D1E">
        <w:rPr>
          <w:rFonts w:ascii="Times New Roman" w:eastAsia="Calibri" w:hAnsi="Times New Roman" w:cs="Times New Roman"/>
          <w:sz w:val="24"/>
          <w:szCs w:val="24"/>
        </w:rPr>
        <w:t xml:space="preserve"> установить назначение и основные элементы бульдозеров. Ознакомиться с рабочим циклом. Установить различие между бульдозерами с поворотным и неповоротным отвалами.</w:t>
      </w:r>
    </w:p>
    <w:p w:rsidR="00886D1E" w:rsidRDefault="00886D1E" w:rsidP="00886D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6D1E">
        <w:rPr>
          <w:rFonts w:ascii="Times New Roman" w:eastAsia="Calibri" w:hAnsi="Times New Roman" w:cs="Times New Roman"/>
          <w:b/>
          <w:sz w:val="24"/>
          <w:szCs w:val="24"/>
        </w:rPr>
        <w:t xml:space="preserve">Задание 2: </w:t>
      </w:r>
      <w:r w:rsidRPr="00886D1E">
        <w:rPr>
          <w:rFonts w:ascii="Times New Roman" w:eastAsia="Calibri" w:hAnsi="Times New Roman" w:cs="Times New Roman"/>
          <w:sz w:val="24"/>
          <w:szCs w:val="24"/>
        </w:rPr>
        <w:t>используя классификацию и систему индексации бульдозеров, выполнить ее анализ и идентификацию моделей.</w:t>
      </w:r>
    </w:p>
    <w:p w:rsidR="00886D1E" w:rsidRDefault="00886D1E" w:rsidP="00886D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86D1E" w:rsidRDefault="00886D1E" w:rsidP="00886D1E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86D1E">
        <w:rPr>
          <w:rFonts w:ascii="Times New Roman" w:eastAsia="Calibri" w:hAnsi="Times New Roman" w:cs="Times New Roman"/>
          <w:b/>
          <w:sz w:val="24"/>
          <w:szCs w:val="24"/>
        </w:rPr>
        <w:t>Варианты заданий к выполнению практической работы: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8"/>
        <w:gridCol w:w="747"/>
        <w:gridCol w:w="779"/>
        <w:gridCol w:w="755"/>
        <w:gridCol w:w="763"/>
        <w:gridCol w:w="803"/>
        <w:gridCol w:w="776"/>
        <w:gridCol w:w="760"/>
        <w:gridCol w:w="790"/>
        <w:gridCol w:w="755"/>
        <w:gridCol w:w="889"/>
      </w:tblGrid>
      <w:tr w:rsidR="00886D1E" w:rsidTr="00CD744B">
        <w:tc>
          <w:tcPr>
            <w:tcW w:w="1556" w:type="dxa"/>
            <w:vMerge w:val="restart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Показатель </w:t>
            </w:r>
          </w:p>
        </w:tc>
        <w:tc>
          <w:tcPr>
            <w:tcW w:w="7789" w:type="dxa"/>
            <w:gridSpan w:val="10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Вариант </w:t>
            </w:r>
          </w:p>
        </w:tc>
      </w:tr>
      <w:tr w:rsidR="006D1069" w:rsidTr="00484A27">
        <w:tc>
          <w:tcPr>
            <w:tcW w:w="1556" w:type="dxa"/>
            <w:vMerge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6D1069" w:rsidTr="00E97973">
        <w:tc>
          <w:tcPr>
            <w:tcW w:w="1556" w:type="dxa"/>
          </w:tcPr>
          <w:p w:rsidR="00886D1E" w:rsidRDefault="00886D1E" w:rsidP="00886D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Марка бульдозера</w:t>
            </w:r>
          </w:p>
        </w:tc>
        <w:tc>
          <w:tcPr>
            <w:tcW w:w="778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ДЗ-133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ДЗ-160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ДЗ-29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ДЗ-42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ДЗ-101А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ДЗ-171,1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ДЗ-35Б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ДЗ-126А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ДЗ-94С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ДЗ-18</w:t>
            </w:r>
          </w:p>
        </w:tc>
      </w:tr>
      <w:tr w:rsidR="006D1069" w:rsidTr="00A91D99">
        <w:tc>
          <w:tcPr>
            <w:tcW w:w="1556" w:type="dxa"/>
          </w:tcPr>
          <w:p w:rsidR="00886D1E" w:rsidRDefault="00886D1E" w:rsidP="00886D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Тяговый класс, кН</w:t>
            </w:r>
          </w:p>
        </w:tc>
        <w:tc>
          <w:tcPr>
            <w:tcW w:w="778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МТЗ-80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</w:tr>
      <w:tr w:rsidR="006D1069" w:rsidTr="00A91D99">
        <w:tc>
          <w:tcPr>
            <w:tcW w:w="1556" w:type="dxa"/>
          </w:tcPr>
          <w:p w:rsidR="00886D1E" w:rsidRDefault="00886D1E" w:rsidP="00886D1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Базовый трактор</w:t>
            </w:r>
          </w:p>
        </w:tc>
        <w:tc>
          <w:tcPr>
            <w:tcW w:w="778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МТЗ-82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Т-74С</w:t>
            </w:r>
          </w:p>
        </w:tc>
        <w:tc>
          <w:tcPr>
            <w:tcW w:w="779" w:type="dxa"/>
          </w:tcPr>
          <w:p w:rsidR="00886D1E" w:rsidRDefault="00886D1E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ДТ-75М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Т-4АП2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Т-170,0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Т-180-ГП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ДЭТ-250М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Т-330</w:t>
            </w:r>
          </w:p>
        </w:tc>
        <w:tc>
          <w:tcPr>
            <w:tcW w:w="779" w:type="dxa"/>
          </w:tcPr>
          <w:p w:rsidR="00886D1E" w:rsidRDefault="006D1069" w:rsidP="00886D1E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Т-180ГП</w:t>
            </w:r>
          </w:p>
        </w:tc>
      </w:tr>
    </w:tbl>
    <w:p w:rsidR="00886D1E" w:rsidRPr="00886D1E" w:rsidRDefault="00886D1E" w:rsidP="00886D1E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D1069" w:rsidRPr="006D1069" w:rsidRDefault="006D1069" w:rsidP="006D10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>СПИСОК РЕКОМЕНДУЕМОЙ ЛИТЕРАТУРЫ</w:t>
      </w:r>
    </w:p>
    <w:p w:rsidR="006D1069" w:rsidRPr="006D1069" w:rsidRDefault="006D1069" w:rsidP="006D10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Лукашук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 xml:space="preserve"> О.А., Комиссаров А.П.,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Летнев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 xml:space="preserve"> К.Ю. Машины для разработки грунтов. Учебное пособие.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Екатеринбур</w:t>
      </w:r>
      <w:proofErr w:type="spellEnd"/>
      <w:proofErr w:type="gramStart"/>
      <w:r w:rsidRPr="006D1069">
        <w:rPr>
          <w:rFonts w:ascii="Times New Roman" w:hAnsi="Times New Roman" w:cs="Times New Roman"/>
          <w:sz w:val="24"/>
          <w:szCs w:val="24"/>
        </w:rPr>
        <w:t>. г</w:t>
      </w:r>
      <w:proofErr w:type="gramEnd"/>
      <w:r w:rsidRPr="006D1069">
        <w:rPr>
          <w:rFonts w:ascii="Times New Roman" w:hAnsi="Times New Roman" w:cs="Times New Roman"/>
          <w:sz w:val="24"/>
          <w:szCs w:val="24"/>
        </w:rPr>
        <w:t xml:space="preserve"> Издательство Уральского университета. 2018</w:t>
      </w:r>
    </w:p>
    <w:p w:rsidR="006D1069" w:rsidRPr="006D1069" w:rsidRDefault="006D1069" w:rsidP="006D10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 xml:space="preserve">2. Волков Д. П., Крикун В. Я. Строительные машины и средства малой механизации. -М.: Мастерство, 2014. 2. Барсов И.П. Строительные машины и оборудование - М.: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>, 2015.</w:t>
      </w:r>
    </w:p>
    <w:p w:rsidR="006D1069" w:rsidRPr="006D1069" w:rsidRDefault="006D1069" w:rsidP="006D10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Кирнев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 xml:space="preserve"> А. Д.,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Несветаев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 xml:space="preserve"> Г. В. Строительные краны и грузоподъемные механизмы: справочник. Ростов-на-Дону Феникс 2013</w:t>
      </w:r>
    </w:p>
    <w:p w:rsidR="006D1069" w:rsidRPr="006D1069" w:rsidRDefault="006D1069" w:rsidP="006D10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 xml:space="preserve">4. Баловнев, В. И. Дорожно-строительные машины и комплексы: учебник. 2-е изд.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proofErr w:type="gramStart"/>
      <w:r w:rsidRPr="006D1069">
        <w:rPr>
          <w:rFonts w:ascii="Times New Roman" w:hAnsi="Times New Roman" w:cs="Times New Roman"/>
          <w:sz w:val="24"/>
          <w:szCs w:val="24"/>
        </w:rPr>
        <w:t>. и</w:t>
      </w:r>
      <w:proofErr w:type="gramEnd"/>
      <w:r w:rsidRPr="006D1069">
        <w:rPr>
          <w:rFonts w:ascii="Times New Roman" w:hAnsi="Times New Roman" w:cs="Times New Roman"/>
          <w:sz w:val="24"/>
          <w:szCs w:val="24"/>
        </w:rPr>
        <w:t xml:space="preserve"> доп. /под ред. В. И. Баловнева, Г. В. Кустарев, Е. С. Локшин. – Омск: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СибАДИ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>, 2001. − 528 с.</w:t>
      </w:r>
    </w:p>
    <w:p w:rsidR="006D1069" w:rsidRPr="006D1069" w:rsidRDefault="006D1069" w:rsidP="006D10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>5. Баловнев, В. И. Многоцелевые дорожно-строительные и технологические машины: учебное пособие / В. И. Баловнев. – Омск – Москва: ОАО «Омский дом печати», 2006. – 320 с.</w:t>
      </w:r>
    </w:p>
    <w:p w:rsidR="006D1069" w:rsidRPr="006D1069" w:rsidRDefault="006D1069" w:rsidP="006D10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 xml:space="preserve">6. Вербицкий, Г. М. Комплексная механизация строительства: учебное пособие /Г. М. Вербицкий. – Хабаровск: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Тихоок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>. гос. ун-т, 2006. − 274 с.</w:t>
      </w:r>
    </w:p>
    <w:p w:rsidR="006D1069" w:rsidRPr="006D1069" w:rsidRDefault="006D1069" w:rsidP="006D10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>7. Доценко, А. И. Строительные машины и основы автоматизации: учебник для вузов /А. И. Доценко. – М.: Машиностроение, 1995. – 400 с.</w:t>
      </w:r>
    </w:p>
    <w:p w:rsidR="006D1069" w:rsidRPr="006D1069" w:rsidRDefault="006D1069" w:rsidP="006D10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 xml:space="preserve">8. Максименко, А. Н. Эксплуатация строительных и дорожных машин /А. Н. Максименко. – </w:t>
      </w:r>
      <w:proofErr w:type="gramStart"/>
      <w:r w:rsidRPr="006D1069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6D1069">
        <w:rPr>
          <w:rFonts w:ascii="Times New Roman" w:hAnsi="Times New Roman" w:cs="Times New Roman"/>
          <w:sz w:val="24"/>
          <w:szCs w:val="24"/>
        </w:rPr>
        <w:t xml:space="preserve"> БХВ-Петербург, 2006. − 400 с.</w:t>
      </w:r>
    </w:p>
    <w:p w:rsidR="006D1069" w:rsidRPr="006D1069" w:rsidRDefault="006D1069" w:rsidP="006D10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 xml:space="preserve">9. Справочник конструктора дорожных машин. Изд.2-е,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proofErr w:type="gramStart"/>
      <w:r w:rsidRPr="006D1069">
        <w:rPr>
          <w:rFonts w:ascii="Times New Roman" w:hAnsi="Times New Roman" w:cs="Times New Roman"/>
          <w:sz w:val="24"/>
          <w:szCs w:val="24"/>
        </w:rPr>
        <w:t>. и</w:t>
      </w:r>
      <w:proofErr w:type="gramEnd"/>
      <w:r w:rsidRPr="006D1069">
        <w:rPr>
          <w:rFonts w:ascii="Times New Roman" w:hAnsi="Times New Roman" w:cs="Times New Roman"/>
          <w:sz w:val="24"/>
          <w:szCs w:val="24"/>
        </w:rPr>
        <w:t xml:space="preserve"> доп. /под ред. И. П. </w:t>
      </w:r>
      <w:proofErr w:type="spellStart"/>
      <w:r w:rsidRPr="006D1069">
        <w:rPr>
          <w:rFonts w:ascii="Times New Roman" w:hAnsi="Times New Roman" w:cs="Times New Roman"/>
          <w:sz w:val="24"/>
          <w:szCs w:val="24"/>
        </w:rPr>
        <w:t>Бородачева</w:t>
      </w:r>
      <w:proofErr w:type="spellEnd"/>
      <w:r w:rsidRPr="006D1069">
        <w:rPr>
          <w:rFonts w:ascii="Times New Roman" w:hAnsi="Times New Roman" w:cs="Times New Roman"/>
          <w:sz w:val="24"/>
          <w:szCs w:val="24"/>
        </w:rPr>
        <w:t>. – М.: Машиностроение, 1973. − 492 с.</w:t>
      </w:r>
    </w:p>
    <w:p w:rsidR="006D1069" w:rsidRPr="006D1069" w:rsidRDefault="006D1069" w:rsidP="006D10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>10. Строительные машины: справочник Т.1 и Т.2 /под ред. Кузина. – М.: Машиностроение, 1991. − 325 с.</w:t>
      </w:r>
    </w:p>
    <w:p w:rsidR="00886D1E" w:rsidRPr="00886D1E" w:rsidRDefault="006D1069" w:rsidP="006D10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1069">
        <w:rPr>
          <w:rFonts w:ascii="Times New Roman" w:hAnsi="Times New Roman" w:cs="Times New Roman"/>
          <w:sz w:val="24"/>
          <w:szCs w:val="24"/>
        </w:rPr>
        <w:t>11. Ким, Б. Г. Механизация строительства, организация диагностирования строительных и дорожных машин. МДС 12 – 20 2004. ‒ М.: Госстрой России, 2004. ‒ 35 с.</w:t>
      </w:r>
      <w:bookmarkStart w:id="0" w:name="_GoBack"/>
      <w:bookmarkEnd w:id="0"/>
    </w:p>
    <w:sectPr w:rsidR="00886D1E" w:rsidRPr="00886D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B48"/>
    <w:rsid w:val="003C1B48"/>
    <w:rsid w:val="004770BD"/>
    <w:rsid w:val="006D1069"/>
    <w:rsid w:val="00886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95864A-F9FB-4192-A7E7-67115EB6A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6D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2023-09-17T15:17:00Z</dcterms:created>
  <dcterms:modified xsi:type="dcterms:W3CDTF">2023-09-17T15:30:00Z</dcterms:modified>
</cp:coreProperties>
</file>